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D7" w:rsidRDefault="00E87995" w:rsidP="00E87995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:rsidR="00E87995" w:rsidRPr="00E87995" w:rsidRDefault="00E87995" w:rsidP="00E87995">
      <w:pPr>
        <w:tabs>
          <w:tab w:val="left" w:pos="113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D2BD7" w:rsidRDefault="000D2BD7" w:rsidP="000D2BD7">
      <w:pPr>
        <w:tabs>
          <w:tab w:val="left" w:pos="113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973">
        <w:rPr>
          <w:rFonts w:ascii="Times New Roman" w:hAnsi="Times New Roman" w:cs="Times New Roman"/>
          <w:b/>
          <w:sz w:val="28"/>
          <w:szCs w:val="28"/>
        </w:rPr>
        <w:t xml:space="preserve">Перелік секцій, </w:t>
      </w:r>
    </w:p>
    <w:p w:rsidR="000D2BD7" w:rsidRPr="00532973" w:rsidRDefault="000D2BD7" w:rsidP="000D2BD7">
      <w:pPr>
        <w:tabs>
          <w:tab w:val="left" w:pos="113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973">
        <w:rPr>
          <w:rFonts w:ascii="Times New Roman" w:hAnsi="Times New Roman" w:cs="Times New Roman"/>
          <w:b/>
          <w:sz w:val="28"/>
          <w:szCs w:val="28"/>
        </w:rPr>
        <w:t>розподілених за номерами відповідних аудиторій</w:t>
      </w:r>
    </w:p>
    <w:p w:rsidR="000D2BD7" w:rsidRDefault="000D2BD7" w:rsidP="000D2BD7">
      <w:pPr>
        <w:tabs>
          <w:tab w:val="left" w:pos="-993"/>
          <w:tab w:val="left" w:pos="1080"/>
        </w:tabs>
        <w:spacing w:after="0"/>
        <w:ind w:left="-85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202 – секції психології та педагогіки.</w:t>
      </w:r>
    </w:p>
    <w:p w:rsidR="000D2BD7" w:rsidRPr="002F72AF" w:rsidRDefault="000D2BD7" w:rsidP="000D2BD7">
      <w:pPr>
        <w:tabs>
          <w:tab w:val="left" w:pos="-993"/>
          <w:tab w:val="left" w:pos="993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204 – секції хімії, охорони довкілля та раціонального природокористування.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205 – секції загальної біології, </w:t>
      </w: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біології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людини.</w:t>
      </w:r>
    </w:p>
    <w:p w:rsidR="000D2BD7" w:rsidRPr="002F72AF" w:rsidRDefault="000D2BD7" w:rsidP="000D2BD7">
      <w:pPr>
        <w:tabs>
          <w:tab w:val="left" w:pos="-993"/>
          <w:tab w:val="left" w:pos="1080"/>
          <w:tab w:val="left" w:pos="1134"/>
        </w:tabs>
        <w:spacing w:after="0"/>
        <w:ind w:left="1276" w:hanging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206 – секції зоології та ботаніки, агрономії, селекції та генетики, ветеринарії та зоотехнії.</w:t>
      </w:r>
    </w:p>
    <w:p w:rsidR="000D2BD7" w:rsidRPr="002F72AF" w:rsidRDefault="000D2BD7" w:rsidP="000D2BD7">
      <w:pPr>
        <w:tabs>
          <w:tab w:val="left" w:pos="-993"/>
          <w:tab w:val="left" w:pos="180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209 – секція медицини.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210 – секції валеології, екології.</w:t>
      </w:r>
    </w:p>
    <w:p w:rsidR="000D2BD7" w:rsidRPr="002F72AF" w:rsidRDefault="000D2BD7" w:rsidP="000D2BD7">
      <w:pPr>
        <w:tabs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213 – секція англійської мови.</w:t>
      </w:r>
    </w:p>
    <w:p w:rsidR="000D2BD7" w:rsidRPr="002F72AF" w:rsidRDefault="000D2BD7" w:rsidP="000D2BD7">
      <w:pPr>
        <w:tabs>
          <w:tab w:val="left" w:pos="-851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214 – секція української мови.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216 – секції української літератури, літературної творчості, фольклористики.</w:t>
      </w:r>
    </w:p>
    <w:p w:rsidR="000D2BD7" w:rsidRPr="002F72AF" w:rsidRDefault="000D2BD7" w:rsidP="000D2BD7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217 – секції журналістики, мистецтвознавства.</w:t>
      </w:r>
    </w:p>
    <w:p w:rsidR="000D2BD7" w:rsidRPr="002F72AF" w:rsidRDefault="000D2BD7" w:rsidP="000D2BD7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218 – секція німецької мови.</w:t>
      </w:r>
    </w:p>
    <w:p w:rsidR="000D2BD7" w:rsidRPr="002F72AF" w:rsidRDefault="000D2BD7" w:rsidP="000D2BD7">
      <w:pPr>
        <w:tabs>
          <w:tab w:val="left" w:pos="1080"/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219 – секція зарубіжної літератури.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302 – секція математики (9-10 класи).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ind w:left="1418" w:hanging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303 – секції математики (11 кл.), прикладної математики, математичного моделювання.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304 – секції технологічних процесів та перспективних технологій, матеріалознавства, електроніки та приладобудування, інформаційно-телекомунікаційних систем та технологій.</w:t>
      </w:r>
    </w:p>
    <w:p w:rsidR="000D2BD7" w:rsidRPr="002F72AF" w:rsidRDefault="000D2BD7" w:rsidP="000D2BD7">
      <w:pPr>
        <w:tabs>
          <w:tab w:val="left" w:pos="-993"/>
          <w:tab w:val="left" w:pos="567"/>
          <w:tab w:val="left" w:pos="709"/>
        </w:tabs>
        <w:spacing w:after="0"/>
        <w:ind w:left="1276" w:hanging="127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308 – секції науково-технічної творчості та винахідництва, екологічно безпечних технологій та ресурсозбереження.</w:t>
      </w:r>
    </w:p>
    <w:p w:rsidR="000D2BD7" w:rsidRPr="002F72AF" w:rsidRDefault="000D2BD7" w:rsidP="000D2BD7">
      <w:pPr>
        <w:tabs>
          <w:tab w:val="left" w:pos="1080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305 – відділення фізики.</w:t>
      </w:r>
    </w:p>
    <w:p w:rsidR="000D2BD7" w:rsidRPr="002F72AF" w:rsidRDefault="000D2BD7" w:rsidP="000D2BD7">
      <w:pPr>
        <w:tabs>
          <w:tab w:val="left" w:pos="1080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311 – відділення економіки.</w:t>
      </w:r>
    </w:p>
    <w:p w:rsidR="000D2BD7" w:rsidRPr="002F72AF" w:rsidRDefault="000D2BD7" w:rsidP="000D2BD7">
      <w:pPr>
        <w:tabs>
          <w:tab w:val="left" w:pos="-142"/>
          <w:tab w:val="left" w:pos="1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316 – секція географії та ландшафтознавства.</w:t>
      </w:r>
    </w:p>
    <w:p w:rsidR="000D2BD7" w:rsidRPr="002F72AF" w:rsidRDefault="000D2BD7" w:rsidP="000D2BD7">
      <w:pPr>
        <w:tabs>
          <w:tab w:val="left" w:pos="1080"/>
          <w:tab w:val="left" w:pos="198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320 – секції історичного краєзнавства та всесвітньої історії.</w:t>
      </w:r>
    </w:p>
    <w:p w:rsidR="000D2BD7" w:rsidRPr="002F72AF" w:rsidRDefault="000D2BD7" w:rsidP="000D2BD7">
      <w:pPr>
        <w:tabs>
          <w:tab w:val="left" w:pos="-142"/>
          <w:tab w:val="left" w:pos="1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315 – секції теології, релігієзнавства та історії релігії, філософії.</w:t>
      </w:r>
    </w:p>
    <w:p w:rsidR="000D2BD7" w:rsidRPr="002F72AF" w:rsidRDefault="000D2BD7" w:rsidP="000D2BD7">
      <w:pPr>
        <w:tabs>
          <w:tab w:val="left" w:pos="-993"/>
          <w:tab w:val="left" w:pos="0"/>
          <w:tab w:val="left" w:pos="1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313 – секції геології, геохімії та мінералогії, гідрології.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. 318 – секції історії України та етнології.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317– секції правознавства та соціології. </w:t>
      </w:r>
    </w:p>
    <w:p w:rsidR="000D2BD7" w:rsidRPr="002F72AF" w:rsidRDefault="000D2BD7" w:rsidP="000D2BD7">
      <w:pPr>
        <w:tabs>
          <w:tab w:val="left" w:pos="-993"/>
          <w:tab w:val="left" w:pos="108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7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Обл. від. МАН (вул. Січових Стрільців, 13) – відділення комп’ютерних наук. </w:t>
      </w:r>
    </w:p>
    <w:p w:rsidR="000D2BD7" w:rsidRDefault="000D2BD7" w:rsidP="000D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BD7" w:rsidRPr="00532973" w:rsidRDefault="000D2BD7" w:rsidP="000D2B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ОРГКОМІТЕТ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3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учительська ( ІІ поверх)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4AC" w:rsidRDefault="003344AC"/>
    <w:sectPr w:rsidR="003344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D7"/>
    <w:rsid w:val="000D2BD7"/>
    <w:rsid w:val="003344AC"/>
    <w:rsid w:val="00E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2018-02-15T13:14:00Z</dcterms:created>
  <dcterms:modified xsi:type="dcterms:W3CDTF">2018-02-15T13:17:00Z</dcterms:modified>
</cp:coreProperties>
</file>